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C4" w:rsidRPr="00675EC4" w:rsidRDefault="00675EC4" w:rsidP="00F64E9E">
      <w:pPr>
        <w:rPr>
          <w:b/>
        </w:rPr>
      </w:pPr>
      <w:r w:rsidRPr="00675EC4">
        <w:rPr>
          <w:b/>
        </w:rPr>
        <w:t>A Happy Museum for the future – by Hilary Jennings</w:t>
      </w:r>
    </w:p>
    <w:p w:rsidR="00675EC4" w:rsidRDefault="00675EC4" w:rsidP="00F64E9E"/>
    <w:p w:rsidR="00F64E9E" w:rsidRPr="00F64E9E" w:rsidRDefault="00991D04" w:rsidP="00F64E9E">
      <w:r>
        <w:t xml:space="preserve">This presentation </w:t>
      </w:r>
      <w:r w:rsidR="00AF7A11">
        <w:t>grounds t</w:t>
      </w:r>
      <w:r w:rsidR="00F64E9E" w:rsidRPr="00F64E9E">
        <w:t xml:space="preserve">he development of a new museum service in the context of </w:t>
      </w:r>
      <w:r w:rsidR="006764A1">
        <w:t>‘</w:t>
      </w:r>
      <w:r w:rsidR="00F64E9E" w:rsidRPr="00F64E9E">
        <w:t>Museums Make Better Places</w:t>
      </w:r>
      <w:r w:rsidR="006764A1">
        <w:t>’</w:t>
      </w:r>
      <w:r w:rsidR="00162DBA">
        <w:t xml:space="preserve"> </w:t>
      </w:r>
      <w:r w:rsidR="00AF7A11">
        <w:t xml:space="preserve">and </w:t>
      </w:r>
      <w:r w:rsidR="006764A1">
        <w:t xml:space="preserve">also </w:t>
      </w:r>
      <w:r w:rsidR="00AF7A11">
        <w:t>draws on thinking behind the Happy Museum Project.</w:t>
      </w:r>
    </w:p>
    <w:p w:rsidR="00F64E9E" w:rsidRDefault="00F64E9E" w:rsidP="00F64E9E"/>
    <w:p w:rsidR="00043266" w:rsidRPr="003C2B8F" w:rsidRDefault="00F64E9E" w:rsidP="00043266">
      <w:r w:rsidRPr="00043266">
        <w:t xml:space="preserve">An increasing number of </w:t>
      </w:r>
      <w:r w:rsidRPr="00043266">
        <w:rPr>
          <w:bCs/>
        </w:rPr>
        <w:t xml:space="preserve">academics, economists and ecologists </w:t>
      </w:r>
      <w:r w:rsidRPr="00043266">
        <w:t xml:space="preserve">are identifying the vital linkage between </w:t>
      </w:r>
      <w:r w:rsidRPr="00043266">
        <w:rPr>
          <w:bCs/>
        </w:rPr>
        <w:t>sustainability and wellbein</w:t>
      </w:r>
      <w:r w:rsidRPr="00043266">
        <w:t xml:space="preserve">g and shedding new light on how thinking of these two issues in conjunction might </w:t>
      </w:r>
      <w:r w:rsidR="003B3366">
        <w:t>offer a</w:t>
      </w:r>
      <w:r w:rsidRPr="00043266">
        <w:t xml:space="preserve"> key to providing better places to live, both now and in the future. </w:t>
      </w:r>
      <w:r w:rsidR="003C2B8F" w:rsidRPr="00043266">
        <w:t xml:space="preserve">  </w:t>
      </w:r>
      <w:r w:rsidR="00CE212C">
        <w:t>The Happy Museum</w:t>
      </w:r>
      <w:r w:rsidR="00043266" w:rsidRPr="003C2B8F">
        <w:t xml:space="preserve"> vision is </w:t>
      </w:r>
      <w:r w:rsidR="00991D04">
        <w:t xml:space="preserve">of the contribution </w:t>
      </w:r>
      <w:r w:rsidR="00CE212C">
        <w:t xml:space="preserve">museums </w:t>
      </w:r>
      <w:r w:rsidR="00AF7A11">
        <w:t>might make</w:t>
      </w:r>
      <w:r w:rsidR="00043266" w:rsidRPr="003C2B8F">
        <w:t xml:space="preserve"> to a sustainable future by fostering wellbeing that doesn’t cost the Earth</w:t>
      </w:r>
      <w:r w:rsidR="00043266">
        <w:t xml:space="preserve">. </w:t>
      </w:r>
      <w:r w:rsidR="00043266" w:rsidRPr="00043266">
        <w:t xml:space="preserve"> </w:t>
      </w:r>
      <w:r w:rsidR="00043266" w:rsidRPr="003C2B8F">
        <w:t xml:space="preserve">It is not primarily about </w:t>
      </w:r>
      <w:r w:rsidR="00AF7A11">
        <w:t>individual</w:t>
      </w:r>
      <w:r w:rsidR="00043266" w:rsidRPr="003C2B8F">
        <w:t xml:space="preserve"> </w:t>
      </w:r>
      <w:r w:rsidR="00511D08">
        <w:t xml:space="preserve">health and </w:t>
      </w:r>
      <w:r w:rsidR="00043266" w:rsidRPr="003C2B8F">
        <w:t>wellbeing</w:t>
      </w:r>
      <w:r w:rsidR="00AF7A11">
        <w:t xml:space="preserve"> but</w:t>
      </w:r>
      <w:r w:rsidR="00043266" w:rsidRPr="003C2B8F">
        <w:t xml:space="preserve"> comes further upstream, helping museums </w:t>
      </w:r>
      <w:r w:rsidR="00991D04">
        <w:t xml:space="preserve">support wellbeing in society.  </w:t>
      </w:r>
    </w:p>
    <w:p w:rsidR="003C2B8F" w:rsidRDefault="003C2B8F" w:rsidP="00F64E9E"/>
    <w:p w:rsidR="003C2B8F" w:rsidRDefault="003C2B8F" w:rsidP="003C2B8F">
      <w:r>
        <w:t xml:space="preserve">In creating a new </w:t>
      </w:r>
      <w:r w:rsidR="00AF7A11">
        <w:t>C</w:t>
      </w:r>
      <w:r>
        <w:t xml:space="preserve">ity </w:t>
      </w:r>
      <w:r w:rsidR="00043266">
        <w:t>we</w:t>
      </w:r>
      <w:r>
        <w:t xml:space="preserve"> must </w:t>
      </w:r>
      <w:r w:rsidR="00CE212C">
        <w:t xml:space="preserve">first </w:t>
      </w:r>
      <w:r>
        <w:t xml:space="preserve">look to </w:t>
      </w:r>
      <w:r w:rsidR="00AF7A11">
        <w:t>it</w:t>
      </w:r>
      <w:r>
        <w:t>s future –</w:t>
      </w:r>
      <w:r w:rsidR="00991D04">
        <w:t xml:space="preserve"> and the </w:t>
      </w:r>
      <w:r w:rsidRPr="00F64E9E">
        <w:t>global context in which</w:t>
      </w:r>
      <w:r w:rsidR="00CE212C">
        <w:t xml:space="preserve"> we</w:t>
      </w:r>
      <w:r w:rsidRPr="00F64E9E">
        <w:t xml:space="preserve"> </w:t>
      </w:r>
      <w:r w:rsidR="00991D04">
        <w:t>hope it will</w:t>
      </w:r>
      <w:r w:rsidR="00043266">
        <w:t xml:space="preserve"> </w:t>
      </w:r>
      <w:r w:rsidR="00991D04">
        <w:t>develop and thrive.</w:t>
      </w:r>
    </w:p>
    <w:p w:rsidR="00043266" w:rsidRDefault="00043266" w:rsidP="003C2B8F"/>
    <w:p w:rsidR="003C2B8F" w:rsidRDefault="00675EC4" w:rsidP="00F64E9E">
      <w:r w:rsidRPr="00675EC4">
        <w:drawing>
          <wp:inline distT="0" distB="0" distL="0" distR="0">
            <wp:extent cx="5731510" cy="4558328"/>
            <wp:effectExtent l="19050" t="0" r="2540" b="0"/>
            <wp:docPr id="1" name="Picture 1" descr="C:\Users\Hils\Desktop\Clore presentation\nasa-laser-print-earth-from-outer-space-24028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Hils\Desktop\Clore presentation\nasa-laser-print-earth-from-outer-space-24028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5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EC4" w:rsidRDefault="00675EC4" w:rsidP="00F64E9E"/>
    <w:p w:rsidR="00F64E9E" w:rsidRPr="00F64E9E" w:rsidRDefault="00F64E9E" w:rsidP="00F64E9E">
      <w:r w:rsidRPr="00F64E9E">
        <w:t>This is one of the first pictures taken of the ea</w:t>
      </w:r>
      <w:r w:rsidR="006764A1">
        <w:t xml:space="preserve">rth from space.  It </w:t>
      </w:r>
      <w:r w:rsidR="00991D04">
        <w:t>represents</w:t>
      </w:r>
      <w:r w:rsidRPr="00F64E9E">
        <w:t xml:space="preserve"> the first time man was fully confronted w</w:t>
      </w:r>
      <w:r w:rsidR="00CE212C">
        <w:t>ith the fragility of the Earth</w:t>
      </w:r>
      <w:r w:rsidRPr="00F64E9E">
        <w:t> amid the vast expanse of space.   It was a clear message of the finite nature of our home planet</w:t>
      </w:r>
      <w:r w:rsidR="00CE212C">
        <w:t xml:space="preserve"> and the </w:t>
      </w:r>
      <w:r w:rsidR="00CE212C">
        <w:lastRenderedPageBreak/>
        <w:t>moment</w:t>
      </w:r>
      <w:r w:rsidRPr="00F64E9E">
        <w:t xml:space="preserve"> </w:t>
      </w:r>
      <w:r w:rsidR="00991D04">
        <w:t>has been</w:t>
      </w:r>
      <w:r w:rsidRPr="00F64E9E">
        <w:t xml:space="preserve"> credited with the birth of the modern environmental movement – with Friends of the Earth and Greenpeace setting up within two years.</w:t>
      </w:r>
    </w:p>
    <w:p w:rsidR="00F64E9E" w:rsidRDefault="00F64E9E"/>
    <w:p w:rsidR="00F64E9E" w:rsidRPr="00F64E9E" w:rsidRDefault="00043266" w:rsidP="00F64E9E">
      <w:r>
        <w:t>Nearly</w:t>
      </w:r>
      <w:r w:rsidR="00F64E9E" w:rsidRPr="00F64E9E">
        <w:t xml:space="preserve"> 50 y</w:t>
      </w:r>
      <w:r w:rsidR="00991D04">
        <w:t xml:space="preserve">ears since that photo was taken, however, </w:t>
      </w:r>
      <w:r>
        <w:t xml:space="preserve">we continue to treat the planet like there is no tomorrow.  We have entered a new geological era – the </w:t>
      </w:r>
      <w:proofErr w:type="spellStart"/>
      <w:r>
        <w:t>A</w:t>
      </w:r>
      <w:r w:rsidR="00991D04">
        <w:t>nthropocene</w:t>
      </w:r>
      <w:proofErr w:type="spellEnd"/>
      <w:r w:rsidR="00991D04">
        <w:t xml:space="preserve"> – an era defined by the impact of humanity on our ecosystem.  </w:t>
      </w:r>
      <w:proofErr w:type="gramStart"/>
      <w:r w:rsidR="00AF7A11">
        <w:t>I</w:t>
      </w:r>
      <w:r w:rsidR="00991D04">
        <w:t>mpact which includes climate change, loss of</w:t>
      </w:r>
      <w:r w:rsidR="00F64E9E">
        <w:t xml:space="preserve"> biodiversity, ocean acidification, </w:t>
      </w:r>
      <w:r w:rsidR="00991D04">
        <w:t xml:space="preserve">soil </w:t>
      </w:r>
      <w:proofErr w:type="spellStart"/>
      <w:r w:rsidR="00991D04">
        <w:t>degredation</w:t>
      </w:r>
      <w:proofErr w:type="spellEnd"/>
      <w:r w:rsidR="00991D04">
        <w:t xml:space="preserve"> and resource depletion.</w:t>
      </w:r>
      <w:proofErr w:type="gramEnd"/>
    </w:p>
    <w:p w:rsidR="00F64E9E" w:rsidRDefault="00F64E9E" w:rsidP="00F64E9E"/>
    <w:p w:rsidR="00F64E9E" w:rsidRDefault="00F64E9E" w:rsidP="00043266">
      <w:r w:rsidRPr="00F64E9E">
        <w:t xml:space="preserve">Underpinning </w:t>
      </w:r>
      <w:r w:rsidR="00AF7A11">
        <w:t>much of this impact</w:t>
      </w:r>
      <w:r w:rsidRPr="00F64E9E">
        <w:t xml:space="preserve"> is the exponential growth in our levels of consumption </w:t>
      </w:r>
      <w:r w:rsidR="00AF7A11">
        <w:t xml:space="preserve">- </w:t>
      </w:r>
      <w:r w:rsidRPr="00F64E9E">
        <w:t xml:space="preserve">which are driving us beyond the natural limits of our planet.  Research by the </w:t>
      </w:r>
      <w:r w:rsidRPr="00F64E9E">
        <w:rPr>
          <w:b/>
          <w:bCs/>
        </w:rPr>
        <w:t xml:space="preserve">Global Footprint Network </w:t>
      </w:r>
      <w:r w:rsidR="00043266">
        <w:t xml:space="preserve">suggests if consumption levels </w:t>
      </w:r>
      <w:r w:rsidR="00AF7A11">
        <w:t xml:space="preserve">worldwide </w:t>
      </w:r>
      <w:r w:rsidR="00043266">
        <w:t>were the same as</w:t>
      </w:r>
      <w:r w:rsidRPr="00F64E9E">
        <w:t xml:space="preserve"> the current rate of the </w:t>
      </w:r>
      <w:r w:rsidR="00043266">
        <w:t xml:space="preserve">UK - we would require the resources of </w:t>
      </w:r>
      <w:r w:rsidR="00CE212C">
        <w:t>3.5</w:t>
      </w:r>
      <w:r w:rsidRPr="00F64E9E">
        <w:t xml:space="preserve"> planets</w:t>
      </w:r>
      <w:r w:rsidR="00991D04">
        <w:t xml:space="preserve"> to meet our needs.</w:t>
      </w:r>
    </w:p>
    <w:p w:rsidR="00675EC4" w:rsidRDefault="00675EC4" w:rsidP="00043266"/>
    <w:p w:rsidR="00F64E9E" w:rsidRDefault="00675EC4">
      <w:r w:rsidRPr="00675EC4">
        <w:drawing>
          <wp:inline distT="0" distB="0" distL="0" distR="0">
            <wp:extent cx="5731510" cy="2739613"/>
            <wp:effectExtent l="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20037" cy="3786187"/>
                      <a:chOff x="684213" y="1700213"/>
                      <a:chExt cx="7920037" cy="3786187"/>
                    </a:xfrm>
                  </a:grpSpPr>
                  <a:sp>
                    <a:nvSpPr>
                      <a:cNvPr id="4098" name="TextBox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84213" y="1700213"/>
                        <a:ext cx="7920037" cy="37861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en-GB" sz="4000" dirty="0"/>
                            <a:t>"Anybody who thinks there can be limitless growth in a limited environment, is either mad </a:t>
                          </a:r>
                        </a:p>
                        <a:p>
                          <a:pPr algn="ctr"/>
                          <a:r>
                            <a:rPr lang="en-GB" sz="4000" dirty="0"/>
                            <a:t>or an economist." </a:t>
                          </a:r>
                        </a:p>
                        <a:p>
                          <a:endParaRPr lang="en-GB" sz="4000" dirty="0"/>
                        </a:p>
                        <a:p>
                          <a:r>
                            <a:rPr lang="en-GB" sz="4000" dirty="0"/>
                            <a:t>David Attenborough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43266" w:rsidRDefault="00043266" w:rsidP="00F64E9E"/>
    <w:p w:rsidR="003C2B8F" w:rsidRPr="00991D04" w:rsidRDefault="00F64E9E" w:rsidP="00043266">
      <w:pPr>
        <w:rPr>
          <w:szCs w:val="24"/>
        </w:rPr>
      </w:pPr>
      <w:r w:rsidRPr="00991D04">
        <w:rPr>
          <w:szCs w:val="24"/>
        </w:rPr>
        <w:t xml:space="preserve">But economic growth – or GDP </w:t>
      </w:r>
      <w:r w:rsidR="00043266" w:rsidRPr="00991D04">
        <w:rPr>
          <w:szCs w:val="24"/>
        </w:rPr>
        <w:t>–</w:t>
      </w:r>
      <w:r w:rsidRPr="00991D04">
        <w:rPr>
          <w:szCs w:val="24"/>
        </w:rPr>
        <w:t xml:space="preserve"> is</w:t>
      </w:r>
      <w:r w:rsidR="00043266" w:rsidRPr="00991D04">
        <w:rPr>
          <w:szCs w:val="24"/>
        </w:rPr>
        <w:t xml:space="preserve"> currently</w:t>
      </w:r>
      <w:r w:rsidRPr="00991D04">
        <w:rPr>
          <w:szCs w:val="24"/>
        </w:rPr>
        <w:t xml:space="preserve"> the way we measure </w:t>
      </w:r>
      <w:r w:rsidR="00991D04">
        <w:rPr>
          <w:szCs w:val="24"/>
        </w:rPr>
        <w:t>societal</w:t>
      </w:r>
      <w:r w:rsidRPr="00991D04">
        <w:rPr>
          <w:szCs w:val="24"/>
        </w:rPr>
        <w:t xml:space="preserve"> progress</w:t>
      </w:r>
      <w:r w:rsidR="00043266" w:rsidRPr="00991D04">
        <w:rPr>
          <w:szCs w:val="24"/>
        </w:rPr>
        <w:t xml:space="preserve">.  </w:t>
      </w:r>
      <w:r w:rsidR="00F451CC">
        <w:rPr>
          <w:szCs w:val="24"/>
        </w:rPr>
        <w:t>However</w:t>
      </w:r>
      <w:r w:rsidR="00AD017B">
        <w:rPr>
          <w:szCs w:val="24"/>
        </w:rPr>
        <w:t xml:space="preserve"> it has some</w:t>
      </w:r>
      <w:r w:rsidR="00043266" w:rsidRPr="00991D04">
        <w:rPr>
          <w:rFonts w:cs="Arial"/>
          <w:color w:val="000000"/>
          <w:szCs w:val="24"/>
          <w:shd w:val="clear" w:color="auto" w:fill="FFFFFF"/>
        </w:rPr>
        <w:t xml:space="preserve"> crucial flaws. It encourage</w:t>
      </w:r>
      <w:r w:rsidR="00CE212C">
        <w:rPr>
          <w:rFonts w:cs="Arial"/>
          <w:color w:val="000000"/>
          <w:szCs w:val="24"/>
          <w:shd w:val="clear" w:color="auto" w:fill="FFFFFF"/>
        </w:rPr>
        <w:t>s</w:t>
      </w:r>
      <w:r w:rsidR="00043266" w:rsidRPr="00991D04">
        <w:rPr>
          <w:rFonts w:cs="Arial"/>
          <w:color w:val="000000"/>
          <w:szCs w:val="24"/>
          <w:shd w:val="clear" w:color="auto" w:fill="FFFFFF"/>
        </w:rPr>
        <w:t xml:space="preserve"> </w:t>
      </w:r>
      <w:r w:rsidR="00CE212C">
        <w:rPr>
          <w:rFonts w:cs="Arial"/>
          <w:color w:val="000000"/>
          <w:szCs w:val="24"/>
          <w:shd w:val="clear" w:color="auto" w:fill="FFFFFF"/>
        </w:rPr>
        <w:t>resource</w:t>
      </w:r>
      <w:r w:rsidR="00043266" w:rsidRPr="00991D04">
        <w:rPr>
          <w:rFonts w:cs="Arial"/>
          <w:color w:val="000000"/>
          <w:szCs w:val="24"/>
          <w:shd w:val="clear" w:color="auto" w:fill="FFFFFF"/>
        </w:rPr>
        <w:t xml:space="preserve"> depletion </w:t>
      </w:r>
      <w:r w:rsidR="00AD017B">
        <w:rPr>
          <w:rFonts w:cs="Arial"/>
          <w:color w:val="000000"/>
          <w:szCs w:val="24"/>
          <w:shd w:val="clear" w:color="auto" w:fill="FFFFFF"/>
        </w:rPr>
        <w:t xml:space="preserve">through a focus on growth - </w:t>
      </w:r>
      <w:r w:rsidR="00043266" w:rsidRPr="00991D04">
        <w:rPr>
          <w:rFonts w:cs="Arial"/>
          <w:color w:val="000000"/>
          <w:szCs w:val="24"/>
          <w:shd w:val="clear" w:color="auto" w:fill="FFFFFF"/>
        </w:rPr>
        <w:t>and can’t differentiate between spending on good things (</w:t>
      </w:r>
      <w:r w:rsidR="00AD017B">
        <w:rPr>
          <w:rFonts w:cs="Arial"/>
          <w:color w:val="000000"/>
          <w:szCs w:val="24"/>
          <w:shd w:val="clear" w:color="auto" w:fill="FFFFFF"/>
        </w:rPr>
        <w:t xml:space="preserve">like </w:t>
      </w:r>
      <w:r w:rsidR="00043266" w:rsidRPr="00991D04">
        <w:rPr>
          <w:rFonts w:cs="Arial"/>
          <w:color w:val="000000"/>
          <w:szCs w:val="24"/>
          <w:shd w:val="clear" w:color="auto" w:fill="FFFFFF"/>
        </w:rPr>
        <w:t>education) and terrible things (</w:t>
      </w:r>
      <w:r w:rsidR="00AD017B">
        <w:rPr>
          <w:rFonts w:cs="Arial"/>
          <w:color w:val="000000"/>
          <w:szCs w:val="24"/>
          <w:shd w:val="clear" w:color="auto" w:fill="FFFFFF"/>
        </w:rPr>
        <w:t>like the rebuilding required after</w:t>
      </w:r>
      <w:r w:rsidR="00F6092A">
        <w:rPr>
          <w:rFonts w:cs="Arial"/>
          <w:color w:val="000000"/>
          <w:szCs w:val="24"/>
          <w:shd w:val="clear" w:color="auto" w:fill="FFFFFF"/>
        </w:rPr>
        <w:t xml:space="preserve"> </w:t>
      </w:r>
      <w:r w:rsidR="00AD017B">
        <w:rPr>
          <w:rFonts w:cs="Arial"/>
          <w:color w:val="000000"/>
          <w:szCs w:val="24"/>
          <w:shd w:val="clear" w:color="auto" w:fill="FFFFFF"/>
        </w:rPr>
        <w:t>a natural disaster</w:t>
      </w:r>
      <w:r w:rsidR="00AF7A11">
        <w:rPr>
          <w:rFonts w:cs="Arial"/>
          <w:color w:val="000000"/>
          <w:szCs w:val="24"/>
          <w:shd w:val="clear" w:color="auto" w:fill="FFFFFF"/>
        </w:rPr>
        <w:t xml:space="preserve">). It doesn’t measure </w:t>
      </w:r>
      <w:r w:rsidR="00043266" w:rsidRPr="00991D04">
        <w:rPr>
          <w:rFonts w:cs="Arial"/>
          <w:color w:val="000000"/>
          <w:szCs w:val="24"/>
          <w:shd w:val="clear" w:color="auto" w:fill="FFFFFF"/>
        </w:rPr>
        <w:t xml:space="preserve">services that nature provides, such as </w:t>
      </w:r>
      <w:r w:rsidR="00AF7A11">
        <w:rPr>
          <w:rFonts w:cs="Arial"/>
          <w:color w:val="000000"/>
          <w:szCs w:val="24"/>
          <w:shd w:val="clear" w:color="auto" w:fill="FFFFFF"/>
        </w:rPr>
        <w:t xml:space="preserve">fresh </w:t>
      </w:r>
      <w:r w:rsidR="00F6092A">
        <w:rPr>
          <w:rFonts w:cs="Arial"/>
          <w:color w:val="000000"/>
          <w:szCs w:val="24"/>
          <w:shd w:val="clear" w:color="auto" w:fill="FFFFFF"/>
        </w:rPr>
        <w:t>water</w:t>
      </w:r>
      <w:r w:rsidR="00043266" w:rsidRPr="00991D04">
        <w:rPr>
          <w:rFonts w:cs="Arial"/>
          <w:color w:val="000000"/>
          <w:szCs w:val="24"/>
          <w:shd w:val="clear" w:color="auto" w:fill="FFFFFF"/>
        </w:rPr>
        <w:t xml:space="preserve">, or those </w:t>
      </w:r>
      <w:r w:rsidR="00AD017B">
        <w:rPr>
          <w:rFonts w:cs="Arial"/>
          <w:color w:val="000000"/>
          <w:szCs w:val="24"/>
          <w:shd w:val="clear" w:color="auto" w:fill="FFFFFF"/>
        </w:rPr>
        <w:t>without</w:t>
      </w:r>
      <w:r w:rsidR="00043266" w:rsidRPr="00991D04">
        <w:rPr>
          <w:rFonts w:cs="Arial"/>
          <w:color w:val="000000"/>
          <w:szCs w:val="24"/>
          <w:shd w:val="clear" w:color="auto" w:fill="FFFFFF"/>
        </w:rPr>
        <w:t xml:space="preserve"> a market price, such as raising children</w:t>
      </w:r>
      <w:r w:rsidR="00AD017B">
        <w:rPr>
          <w:rFonts w:cs="Arial"/>
          <w:color w:val="000000"/>
          <w:szCs w:val="24"/>
          <w:shd w:val="clear" w:color="auto" w:fill="FFFFFF"/>
        </w:rPr>
        <w:t>. A</w:t>
      </w:r>
      <w:r w:rsidR="00043266" w:rsidRPr="00991D04">
        <w:rPr>
          <w:rFonts w:cs="Arial"/>
          <w:color w:val="000000"/>
          <w:szCs w:val="24"/>
          <w:shd w:val="clear" w:color="auto" w:fill="FFFFFF"/>
        </w:rPr>
        <w:t>s Robert Kennedy once put it, GDP measures everything “except that which makes life worthwhile.”</w:t>
      </w:r>
      <w:r w:rsidR="00043266" w:rsidRPr="00991D04">
        <w:rPr>
          <w:szCs w:val="24"/>
        </w:rPr>
        <w:tab/>
      </w:r>
    </w:p>
    <w:p w:rsidR="000C7EA6" w:rsidRDefault="000C7EA6" w:rsidP="00F64E9E"/>
    <w:p w:rsidR="00675EC4" w:rsidRDefault="00675EC4" w:rsidP="00F64E9E">
      <w:r w:rsidRPr="00675EC4">
        <w:lastRenderedPageBreak/>
        <w:drawing>
          <wp:inline distT="0" distB="0" distL="0" distR="0">
            <wp:extent cx="5731510" cy="6010737"/>
            <wp:effectExtent l="19050" t="0" r="2540" b="0"/>
            <wp:docPr id="3" name="Picture 3" descr="U.S. Scores a Low 37 on the Happy Planet Index While Costa Rica Comes in on Top at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4" descr="U.S. Scores a Low 37 on the Happy Planet Index While Costa Rica Comes in on Top at 6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1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EC4" w:rsidRDefault="00675EC4" w:rsidP="00F64E9E"/>
    <w:p w:rsidR="00675EC4" w:rsidRDefault="00675EC4" w:rsidP="00AD017B">
      <w:pPr>
        <w:rPr>
          <w:lang w:val="en-US"/>
        </w:rPr>
      </w:pPr>
    </w:p>
    <w:p w:rsidR="00AD017B" w:rsidRPr="00AD017B" w:rsidRDefault="00F64E9E" w:rsidP="00AD017B">
      <w:pPr>
        <w:rPr>
          <w:lang w:val="en-US"/>
        </w:rPr>
      </w:pPr>
      <w:r w:rsidRPr="00F64E9E">
        <w:rPr>
          <w:lang w:val="en-US"/>
        </w:rPr>
        <w:t>In addition - despite decades of economic growth our general wellbeing has flat-lined and inequality is rising</w:t>
      </w:r>
      <w:r w:rsidR="000C7EA6">
        <w:rPr>
          <w:lang w:val="en-US"/>
        </w:rPr>
        <w:t xml:space="preserve">.  In the </w:t>
      </w:r>
      <w:r w:rsidRPr="00F64E9E">
        <w:rPr>
          <w:lang w:val="en-US"/>
        </w:rPr>
        <w:t xml:space="preserve">USA </w:t>
      </w:r>
      <w:r w:rsidR="000C7EA6">
        <w:rPr>
          <w:lang w:val="en-US"/>
        </w:rPr>
        <w:t xml:space="preserve">the </w:t>
      </w:r>
      <w:r w:rsidRPr="00F64E9E">
        <w:rPr>
          <w:lang w:val="en-US"/>
        </w:rPr>
        <w:t>rich</w:t>
      </w:r>
      <w:r w:rsidR="00F6092A">
        <w:rPr>
          <w:lang w:val="en-US"/>
        </w:rPr>
        <w:t xml:space="preserve">est 20% control 80% of </w:t>
      </w:r>
      <w:r w:rsidR="003B3366">
        <w:rPr>
          <w:lang w:val="en-US"/>
        </w:rPr>
        <w:t xml:space="preserve">the </w:t>
      </w:r>
      <w:r w:rsidR="00F6092A">
        <w:rPr>
          <w:lang w:val="en-US"/>
        </w:rPr>
        <w:t>wealth</w:t>
      </w:r>
      <w:r w:rsidR="00675EC4">
        <w:rPr>
          <w:lang w:val="en-US"/>
        </w:rPr>
        <w:t>,</w:t>
      </w:r>
      <w:r w:rsidR="00F6092A">
        <w:rPr>
          <w:lang w:val="en-US"/>
        </w:rPr>
        <w:t xml:space="preserve"> with a similar figure in the</w:t>
      </w:r>
      <w:r w:rsidRPr="00F64E9E">
        <w:rPr>
          <w:lang w:val="en-US"/>
        </w:rPr>
        <w:t xml:space="preserve"> UK and getting worse.</w:t>
      </w:r>
      <w:r w:rsidR="00F6092A">
        <w:rPr>
          <w:lang w:val="en-US"/>
        </w:rPr>
        <w:t xml:space="preserve">  </w:t>
      </w:r>
      <w:r w:rsidRPr="00F64E9E">
        <w:t>Meanwhile there is compelling research from academics like Wilkinson</w:t>
      </w:r>
      <w:r w:rsidR="003B3366">
        <w:t xml:space="preserve"> and Pickett</w:t>
      </w:r>
      <w:r w:rsidRPr="00F64E9E">
        <w:t xml:space="preserve"> that more equal societies do better.</w:t>
      </w:r>
      <w:r w:rsidR="00F6092A">
        <w:t xml:space="preserve"> </w:t>
      </w:r>
      <w:r w:rsidRPr="00F6092A">
        <w:rPr>
          <w:iCs/>
        </w:rPr>
        <w:t>Their book,</w:t>
      </w:r>
      <w:r w:rsidRPr="00F64E9E">
        <w:rPr>
          <w:i/>
          <w:iCs/>
        </w:rPr>
        <w:t xml:space="preserve"> The Spirit Level</w:t>
      </w:r>
      <w:r w:rsidR="00AD017B">
        <w:t> </w:t>
      </w:r>
      <w:r w:rsidRPr="00F64E9E">
        <w:t xml:space="preserve">pulls together a weight of research worldwide </w:t>
      </w:r>
      <w:r w:rsidR="00122E9A">
        <w:t>to demonstrate</w:t>
      </w:r>
      <w:r w:rsidRPr="00F64E9E">
        <w:t xml:space="preserve"> that the </w:t>
      </w:r>
      <w:r w:rsidR="00AD017B">
        <w:t>wellbeing</w:t>
      </w:r>
      <w:r w:rsidRPr="00F64E9E">
        <w:t xml:space="preserve"> of our </w:t>
      </w:r>
      <w:r w:rsidR="00F6092A">
        <w:t>societies</w:t>
      </w:r>
      <w:r w:rsidRPr="00F64E9E">
        <w:t xml:space="preserve"> is truly dependent on greater equality.</w:t>
      </w:r>
      <w:r w:rsidRPr="00F64E9E">
        <w:rPr>
          <w:lang w:val="en-US"/>
        </w:rPr>
        <w:t xml:space="preserve"> </w:t>
      </w:r>
    </w:p>
    <w:p w:rsidR="00F64E9E" w:rsidRPr="00F64E9E" w:rsidRDefault="00F64E9E" w:rsidP="00F64E9E"/>
    <w:p w:rsidR="00F64E9E" w:rsidRPr="00F64E9E" w:rsidRDefault="00F64E9E" w:rsidP="00F64E9E">
      <w:r w:rsidRPr="00F64E9E">
        <w:t xml:space="preserve">We need to recognise the </w:t>
      </w:r>
      <w:r w:rsidR="00F6092A">
        <w:t xml:space="preserve">finite </w:t>
      </w:r>
      <w:r w:rsidRPr="00F64E9E">
        <w:t xml:space="preserve">limits of our </w:t>
      </w:r>
      <w:proofErr w:type="gramStart"/>
      <w:r w:rsidRPr="00F64E9E">
        <w:t>planet,</w:t>
      </w:r>
      <w:proofErr w:type="gramEnd"/>
      <w:r w:rsidRPr="00F64E9E">
        <w:t xml:space="preserve"> look long and hard at our levels of consumption and focus on a </w:t>
      </w:r>
      <w:r w:rsidRPr="00F64E9E">
        <w:rPr>
          <w:b/>
          <w:bCs/>
        </w:rPr>
        <w:t>fair</w:t>
      </w:r>
      <w:r w:rsidRPr="00F64E9E">
        <w:t xml:space="preserve"> distribution of resources to meet both our current </w:t>
      </w:r>
      <w:r w:rsidRPr="00F64E9E">
        <w:rPr>
          <w:b/>
          <w:bCs/>
        </w:rPr>
        <w:t>and</w:t>
      </w:r>
      <w:r w:rsidRPr="00F64E9E">
        <w:t xml:space="preserve"> our future needs.</w:t>
      </w:r>
    </w:p>
    <w:p w:rsidR="00F64E9E" w:rsidRDefault="00F64E9E"/>
    <w:p w:rsidR="003D2B0E" w:rsidRDefault="00F64E9E" w:rsidP="00F64E9E">
      <w:r w:rsidRPr="00F6092A">
        <w:lastRenderedPageBreak/>
        <w:t>Countries around the world – including the UK – are investigating other measures of progress that include a focus on wh</w:t>
      </w:r>
      <w:r w:rsidR="00F6092A" w:rsidRPr="00F6092A">
        <w:t xml:space="preserve">at </w:t>
      </w:r>
      <w:r w:rsidR="00F6092A" w:rsidRPr="00AD017B">
        <w:rPr>
          <w:b/>
        </w:rPr>
        <w:t>truly</w:t>
      </w:r>
      <w:r w:rsidR="00F6092A" w:rsidRPr="00F6092A">
        <w:t xml:space="preserve"> makes a society ‘well’.  The Happy Planet Index developed by the New Economics Foundation </w:t>
      </w:r>
      <w:r w:rsidR="00122E9A">
        <w:t xml:space="preserve">also </w:t>
      </w:r>
      <w:r w:rsidR="00F6092A" w:rsidRPr="00F6092A">
        <w:t xml:space="preserve">measures countries </w:t>
      </w:r>
      <w:r w:rsidR="00122E9A">
        <w:t>on</w:t>
      </w:r>
      <w:r w:rsidR="00F6092A" w:rsidRPr="00F6092A">
        <w:t xml:space="preserve"> their ability </w:t>
      </w:r>
      <w:r w:rsidR="00F6092A" w:rsidRPr="00F6092A">
        <w:rPr>
          <w:bCs/>
        </w:rPr>
        <w:t>to pursue good environmental stewardship, to foster strong communal relationships and promote mental well-</w:t>
      </w:r>
      <w:proofErr w:type="spellStart"/>
      <w:r w:rsidR="00F6092A" w:rsidRPr="00F6092A">
        <w:rPr>
          <w:bCs/>
        </w:rPr>
        <w:t>ness</w:t>
      </w:r>
      <w:proofErr w:type="spellEnd"/>
      <w:r w:rsidR="00F6092A" w:rsidRPr="00F6092A">
        <w:t>.</w:t>
      </w:r>
    </w:p>
    <w:p w:rsidR="003D2B0E" w:rsidRDefault="003D2B0E" w:rsidP="00F64E9E"/>
    <w:p w:rsidR="006E748D" w:rsidRDefault="00F64E9E" w:rsidP="00F64E9E">
      <w:r w:rsidRPr="00F64E9E">
        <w:t xml:space="preserve">Happy Museum proposes </w:t>
      </w:r>
      <w:r w:rsidR="00B26E44">
        <w:t>that a city</w:t>
      </w:r>
      <w:r w:rsidRPr="00F64E9E">
        <w:t xml:space="preserve"> experiencing high levels of well-being would be</w:t>
      </w:r>
      <w:r w:rsidR="00B26E44">
        <w:t xml:space="preserve"> </w:t>
      </w:r>
      <w:r w:rsidR="003D2B0E">
        <w:t>first and foremost</w:t>
      </w:r>
      <w:r w:rsidR="00B26E44">
        <w:t xml:space="preserve"> a good place to live</w:t>
      </w:r>
      <w:r w:rsidRPr="00F64E9E">
        <w:t>.</w:t>
      </w:r>
      <w:r w:rsidR="00F6092A">
        <w:t xml:space="preserve">  </w:t>
      </w:r>
      <w:r w:rsidR="005B76CD">
        <w:t>Applying le</w:t>
      </w:r>
      <w:r w:rsidR="00661AD6">
        <w:t>arning from</w:t>
      </w:r>
      <w:r w:rsidR="005B76CD">
        <w:t xml:space="preserve"> </w:t>
      </w:r>
      <w:r w:rsidR="00122E9A">
        <w:t>our</w:t>
      </w:r>
      <w:r w:rsidR="005B76CD">
        <w:t xml:space="preserve"> existing </w:t>
      </w:r>
      <w:r w:rsidR="006764A1">
        <w:t xml:space="preserve">project </w:t>
      </w:r>
      <w:r w:rsidR="00122E9A">
        <w:t xml:space="preserve">commissions, </w:t>
      </w:r>
      <w:r w:rsidR="005B76CD">
        <w:t>we would create a new museum where people could learn new things, play, make friends, give something back and have their spirits lifted and challenged.</w:t>
      </w:r>
    </w:p>
    <w:p w:rsidR="00675EC4" w:rsidRDefault="00675EC4" w:rsidP="003D2B0E"/>
    <w:p w:rsidR="00675EC4" w:rsidRDefault="00675EC4" w:rsidP="003D2B0E"/>
    <w:p w:rsidR="003D2B0E" w:rsidRPr="00F64E9E" w:rsidRDefault="003D2B0E" w:rsidP="003D2B0E">
      <w:r w:rsidRPr="00F64E9E">
        <w:t>However happi</w:t>
      </w:r>
      <w:r>
        <w:t>ness will be short-lived if we achieve</w:t>
      </w:r>
      <w:r w:rsidRPr="00F64E9E">
        <w:t xml:space="preserve"> wellbeing for this generation </w:t>
      </w:r>
      <w:r>
        <w:t xml:space="preserve">of the city </w:t>
      </w:r>
      <w:r w:rsidRPr="00F64E9E">
        <w:t xml:space="preserve">at the environmental expense of future generations.  </w:t>
      </w:r>
    </w:p>
    <w:p w:rsidR="00F6092A" w:rsidRDefault="00F6092A" w:rsidP="00F64E9E"/>
    <w:p w:rsidR="00F64E9E" w:rsidRDefault="00B26E44" w:rsidP="00F64E9E">
      <w:r>
        <w:t>Consequently w</w:t>
      </w:r>
      <w:r w:rsidR="00F6092A">
        <w:t>e</w:t>
      </w:r>
      <w:r w:rsidR="00F64E9E" w:rsidRPr="00F64E9E">
        <w:t xml:space="preserve"> would </w:t>
      </w:r>
      <w:r w:rsidR="00162DBA">
        <w:t>focus</w:t>
      </w:r>
      <w:r w:rsidR="00F64E9E" w:rsidRPr="00F64E9E">
        <w:t xml:space="preserve"> on </w:t>
      </w:r>
      <w:proofErr w:type="gramStart"/>
      <w:r>
        <w:t>C</w:t>
      </w:r>
      <w:r w:rsidR="00F6092A">
        <w:t>reating</w:t>
      </w:r>
      <w:proofErr w:type="gramEnd"/>
      <w:r w:rsidR="00F64E9E" w:rsidRPr="00F64E9E">
        <w:t xml:space="preserve"> the conditions for wellbeing </w:t>
      </w:r>
      <w:r>
        <w:t xml:space="preserve">- </w:t>
      </w:r>
      <w:r w:rsidR="00F64E9E" w:rsidRPr="00F64E9E">
        <w:t>whilst at the same time valuing the environment</w:t>
      </w:r>
      <w:r>
        <w:t xml:space="preserve"> -</w:t>
      </w:r>
      <w:r w:rsidR="00F64E9E" w:rsidRPr="00F64E9E">
        <w:t xml:space="preserve"> and being a steward of </w:t>
      </w:r>
      <w:r w:rsidR="00F64E9E" w:rsidRPr="00B26E44">
        <w:rPr>
          <w:b/>
        </w:rPr>
        <w:t>the future</w:t>
      </w:r>
      <w:r w:rsidR="00F64E9E" w:rsidRPr="00F64E9E">
        <w:t xml:space="preserve"> </w:t>
      </w:r>
      <w:r>
        <w:t xml:space="preserve">- </w:t>
      </w:r>
      <w:r w:rsidR="00F64E9E" w:rsidRPr="00F64E9E">
        <w:t xml:space="preserve">as well as the past.  </w:t>
      </w:r>
    </w:p>
    <w:p w:rsidR="00F64E9E" w:rsidRDefault="00F64E9E">
      <w:r w:rsidRPr="00F64E9E">
        <w:t> </w:t>
      </w:r>
    </w:p>
    <w:p w:rsidR="003C2B8F" w:rsidRDefault="00AF7A11" w:rsidP="00162DBA">
      <w:r>
        <w:t xml:space="preserve">In </w:t>
      </w:r>
      <w:r w:rsidR="003107D1">
        <w:t>Museums Change Lives</w:t>
      </w:r>
      <w:r>
        <w:t xml:space="preserve"> it s</w:t>
      </w:r>
      <w:r w:rsidR="00122E9A">
        <w:t>uggests</w:t>
      </w:r>
      <w:r w:rsidR="003107D1">
        <w:t xml:space="preserve"> that</w:t>
      </w:r>
      <w:r w:rsidR="009365B0">
        <w:t xml:space="preserve"> ‘c</w:t>
      </w:r>
      <w:r w:rsidR="00F64E9E" w:rsidRPr="00F64E9E">
        <w:t xml:space="preserve">ollections contain evidence about past environments and can suggest creative solutions for society’s future’.  </w:t>
      </w:r>
    </w:p>
    <w:p w:rsidR="003D2B0E" w:rsidRDefault="003D2B0E" w:rsidP="00B26E44"/>
    <w:p w:rsidR="00B26E44" w:rsidRDefault="00675EC4" w:rsidP="003107D1">
      <w:r w:rsidRPr="00675EC4">
        <w:drawing>
          <wp:inline distT="0" distB="0" distL="0" distR="0">
            <wp:extent cx="5734050" cy="2676525"/>
            <wp:effectExtent l="0" t="0" r="0" b="0"/>
            <wp:docPr id="5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48600" cy="4725909"/>
                      <a:chOff x="684213" y="476250"/>
                      <a:chExt cx="7848600" cy="4725909"/>
                    </a:xfrm>
                  </a:grpSpPr>
                  <a:sp>
                    <a:nvSpPr>
                      <a:cNvPr id="7170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684213" y="476250"/>
                        <a:ext cx="7848600" cy="47259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 eaLnBrk="0" hangingPunct="0">
                            <a:spcBef>
                              <a:spcPct val="30000"/>
                            </a:spcBef>
                          </a:pPr>
                          <a:endParaRPr lang="en-GB" sz="5400" b="1" dirty="0" smtClean="0"/>
                        </a:p>
                        <a:p>
                          <a:pPr algn="ctr" eaLnBrk="0" hangingPunct="0">
                            <a:spcBef>
                              <a:spcPct val="30000"/>
                            </a:spcBef>
                          </a:pPr>
                          <a:r>
                            <a:rPr lang="en-GB" sz="3200" b="1" dirty="0" smtClean="0"/>
                            <a:t>"</a:t>
                          </a:r>
                          <a:r>
                            <a:rPr lang="en-GB" sz="3200" b="1" dirty="0"/>
                            <a:t>The future is not some place we are going to, but one we are </a:t>
                          </a:r>
                          <a:r>
                            <a:rPr lang="en-GB" sz="3200" b="1" dirty="0" smtClean="0"/>
                            <a:t>creating. The </a:t>
                          </a:r>
                          <a:r>
                            <a:rPr lang="en-GB" sz="3200" b="1" dirty="0"/>
                            <a:t>paths are not to be found, but </a:t>
                          </a:r>
                          <a:r>
                            <a:rPr lang="en-GB" sz="3200" b="1" dirty="0" smtClean="0"/>
                            <a:t>made and </a:t>
                          </a:r>
                          <a:r>
                            <a:rPr lang="en-GB" sz="3200" b="1" dirty="0"/>
                            <a:t>the activity of making them changes both the maker and the </a:t>
                          </a:r>
                          <a:r>
                            <a:rPr lang="en-GB" sz="3200" b="1" dirty="0" smtClean="0"/>
                            <a:t>destination“</a:t>
                          </a:r>
                          <a:endParaRPr lang="en-GB" sz="3200" b="1" dirty="0"/>
                        </a:p>
                        <a:p>
                          <a:pPr algn="r" eaLnBrk="0" hangingPunct="0">
                            <a:spcBef>
                              <a:spcPct val="30000"/>
                            </a:spcBef>
                          </a:pPr>
                          <a:r>
                            <a:rPr lang="en-GB" sz="3500" b="1" dirty="0"/>
                            <a:t>John </a:t>
                          </a:r>
                          <a:r>
                            <a:rPr lang="en-GB" sz="3500" b="1" dirty="0" err="1"/>
                            <a:t>Scharr</a:t>
                          </a:r>
                          <a:endParaRPr lang="en-GB" sz="35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75EC4" w:rsidRDefault="00675EC4" w:rsidP="003107D1"/>
    <w:p w:rsidR="003107D1" w:rsidRDefault="00F451CC" w:rsidP="003107D1">
      <w:r>
        <w:t>T</w:t>
      </w:r>
      <w:r w:rsidR="003107D1">
        <w:t>he museum would interrogate the history of the city</w:t>
      </w:r>
      <w:r w:rsidR="00511D08">
        <w:t>’s</w:t>
      </w:r>
      <w:r w:rsidR="003107D1">
        <w:t xml:space="preserve"> site</w:t>
      </w:r>
      <w:r w:rsidR="00B26E44">
        <w:t>,</w:t>
      </w:r>
      <w:r w:rsidR="003107D1">
        <w:t xml:space="preserve"> and </w:t>
      </w:r>
      <w:r w:rsidR="00511D08">
        <w:t>its</w:t>
      </w:r>
      <w:r w:rsidR="003107D1">
        <w:t xml:space="preserve"> incoming inhabitants</w:t>
      </w:r>
      <w:r w:rsidR="00B26E44">
        <w:t>,</w:t>
      </w:r>
      <w:r w:rsidR="003107D1">
        <w:t xml:space="preserve"> to help </w:t>
      </w:r>
      <w:r w:rsidR="009E2400">
        <w:t xml:space="preserve">them </w:t>
      </w:r>
      <w:r w:rsidR="00A205C0">
        <w:t xml:space="preserve">better </w:t>
      </w:r>
      <w:r w:rsidR="003107D1" w:rsidRPr="00F64E9E">
        <w:t xml:space="preserve">understand the interactions between the local and the global and between this present moment </w:t>
      </w:r>
      <w:r w:rsidR="00A205C0">
        <w:t xml:space="preserve">and </w:t>
      </w:r>
      <w:r w:rsidR="003107D1" w:rsidRPr="00F64E9E">
        <w:t>our longer past and deeper future.</w:t>
      </w:r>
      <w:r w:rsidR="009E2400" w:rsidRPr="009E2400">
        <w:t xml:space="preserve"> </w:t>
      </w:r>
    </w:p>
    <w:p w:rsidR="003107D1" w:rsidRDefault="003107D1" w:rsidP="00F64E9E"/>
    <w:p w:rsidR="00A205C0" w:rsidRDefault="00B26E44" w:rsidP="00F64E9E">
      <w:r>
        <w:t>We</w:t>
      </w:r>
      <w:r w:rsidR="003107D1">
        <w:t xml:space="preserve"> would use </w:t>
      </w:r>
      <w:r>
        <w:t>our</w:t>
      </w:r>
      <w:r w:rsidR="003107D1">
        <w:t xml:space="preserve"> emerging collections and interpr</w:t>
      </w:r>
      <w:r w:rsidR="00A205C0">
        <w:t xml:space="preserve">etation to encourage </w:t>
      </w:r>
      <w:r>
        <w:t xml:space="preserve">civic </w:t>
      </w:r>
      <w:r w:rsidR="00A205C0">
        <w:t xml:space="preserve">debate around </w:t>
      </w:r>
      <w:r w:rsidR="00F64E9E" w:rsidRPr="00F64E9E">
        <w:t>fundamental q</w:t>
      </w:r>
      <w:r w:rsidR="006764A1">
        <w:t>uestions</w:t>
      </w:r>
      <w:r>
        <w:t xml:space="preserve"> such as:</w:t>
      </w:r>
    </w:p>
    <w:p w:rsidR="00B26E44" w:rsidRDefault="00B26E44" w:rsidP="00F64E9E"/>
    <w:p w:rsidR="00F64E9E" w:rsidRPr="00F64E9E" w:rsidRDefault="003107D1" w:rsidP="00F64E9E">
      <w:r>
        <w:lastRenderedPageBreak/>
        <w:t>What do we eat? How do we move around? H</w:t>
      </w:r>
      <w:r w:rsidR="00F64E9E" w:rsidRPr="00F64E9E">
        <w:t xml:space="preserve">ow do we stay warm and safe? </w:t>
      </w:r>
    </w:p>
    <w:p w:rsidR="00A205C0" w:rsidRDefault="00A205C0" w:rsidP="00F64E9E"/>
    <w:p w:rsidR="00A205C0" w:rsidRDefault="00F64E9E" w:rsidP="00F64E9E">
      <w:r w:rsidRPr="00F64E9E">
        <w:t xml:space="preserve">How do we express ourselves emotionally and spiritually? </w:t>
      </w:r>
      <w:r w:rsidR="00B26E44">
        <w:t xml:space="preserve"> Where do we find joy?</w:t>
      </w:r>
    </w:p>
    <w:p w:rsidR="00A205C0" w:rsidRDefault="00A205C0" w:rsidP="00F64E9E"/>
    <w:p w:rsidR="00F64E9E" w:rsidRDefault="009E2400" w:rsidP="00F64E9E">
      <w:r w:rsidRPr="00F64E9E">
        <w:t>What do we need? How do we best use what we already have</w:t>
      </w:r>
      <w:r w:rsidR="00122E9A">
        <w:t xml:space="preserve"> a</w:t>
      </w:r>
      <w:r w:rsidRPr="00F64E9E">
        <w:t>nd perhaps most importantly - How much is enough?</w:t>
      </w:r>
    </w:p>
    <w:p w:rsidR="00A205C0" w:rsidRDefault="00A205C0" w:rsidP="00F64E9E"/>
    <w:p w:rsidR="006E748D" w:rsidRDefault="00A205C0" w:rsidP="00F64E9E">
      <w:r>
        <w:t xml:space="preserve">We would seek to provide our new citizens with </w:t>
      </w:r>
      <w:r w:rsidR="00CE147A">
        <w:t xml:space="preserve">the </w:t>
      </w:r>
      <w:r>
        <w:t>space</w:t>
      </w:r>
      <w:r w:rsidR="00CE147A">
        <w:t>,</w:t>
      </w:r>
      <w:r>
        <w:t xml:space="preserve"> and </w:t>
      </w:r>
      <w:r w:rsidR="00CE147A">
        <w:t xml:space="preserve">the </w:t>
      </w:r>
      <w:r>
        <w:t>context</w:t>
      </w:r>
      <w:r w:rsidR="00CE147A">
        <w:t>,</w:t>
      </w:r>
      <w:r>
        <w:t xml:space="preserve"> to </w:t>
      </w:r>
      <w:r w:rsidR="00122E9A">
        <w:t>collectively</w:t>
      </w:r>
      <w:r w:rsidR="006E748D">
        <w:t xml:space="preserve"> </w:t>
      </w:r>
      <w:r>
        <w:t>imagine a different future.</w:t>
      </w:r>
    </w:p>
    <w:p w:rsidR="00F64E9E" w:rsidRDefault="006E748D" w:rsidP="00F64E9E">
      <w:r>
        <w:t xml:space="preserve"> </w:t>
      </w:r>
      <w:r w:rsidR="00F64E9E" w:rsidRPr="00F64E9E">
        <w:t> </w:t>
      </w:r>
    </w:p>
    <w:p w:rsidR="00675EC4" w:rsidRDefault="00675EC4" w:rsidP="00F64E9E"/>
    <w:p w:rsidR="00A205C0" w:rsidRDefault="009E2400" w:rsidP="00F64E9E">
      <w:r>
        <w:t>A</w:t>
      </w:r>
      <w:r w:rsidR="00F64E9E" w:rsidRPr="00F64E9E">
        <w:t xml:space="preserve"> meaningful civic realm is a necessity for any </w:t>
      </w:r>
      <w:r w:rsidR="006E748D">
        <w:t xml:space="preserve">new </w:t>
      </w:r>
      <w:r w:rsidR="00F64E9E" w:rsidRPr="00F64E9E">
        <w:t xml:space="preserve">city to survive and thrive.  </w:t>
      </w:r>
    </w:p>
    <w:p w:rsidR="00A205C0" w:rsidRDefault="00A205C0" w:rsidP="00F64E9E"/>
    <w:p w:rsidR="009E2400" w:rsidRPr="00675EC4" w:rsidRDefault="006E748D" w:rsidP="00F64E9E">
      <w:r w:rsidRPr="00675EC4">
        <w:t xml:space="preserve">As </w:t>
      </w:r>
      <w:r w:rsidR="00F64E9E" w:rsidRPr="00675EC4">
        <w:t xml:space="preserve">Alex Steffen - </w:t>
      </w:r>
      <w:r w:rsidR="00511D08" w:rsidRPr="00675EC4">
        <w:t xml:space="preserve">a leading voice </w:t>
      </w:r>
      <w:r w:rsidR="00F64E9E" w:rsidRPr="00675EC4">
        <w:t xml:space="preserve">on social innovation – said recently - "Being a place people </w:t>
      </w:r>
      <w:r w:rsidR="00F64E9E" w:rsidRPr="00675EC4">
        <w:rPr>
          <w:iCs/>
        </w:rPr>
        <w:t>can</w:t>
      </w:r>
      <w:r w:rsidR="00F64E9E" w:rsidRPr="00675EC4">
        <w:rPr>
          <w:i/>
          <w:iCs/>
        </w:rPr>
        <w:t xml:space="preserve"> make a difference </w:t>
      </w:r>
      <w:r w:rsidR="00F64E9E" w:rsidRPr="00675EC4">
        <w:t>could become a major competitive advantage for cities"   ‘In cities</w:t>
      </w:r>
      <w:r w:rsidR="00511D08" w:rsidRPr="00675EC4">
        <w:t xml:space="preserve"> p</w:t>
      </w:r>
      <w:r w:rsidRPr="00675EC4">
        <w:t>eople can acknowledge</w:t>
      </w:r>
      <w:r w:rsidR="00F64E9E" w:rsidRPr="00675EC4">
        <w:t xml:space="preserve"> that they have direct mutual interests, and that their self-interest can only usually be served while addressing the common good. Everyone’s in it together. </w:t>
      </w:r>
    </w:p>
    <w:p w:rsidR="00511D08" w:rsidRPr="00675EC4" w:rsidRDefault="00511D08" w:rsidP="00F64E9E"/>
    <w:p w:rsidR="00F64E9E" w:rsidRDefault="00F64E9E" w:rsidP="00F64E9E">
      <w:r w:rsidRPr="00F64E9E">
        <w:t xml:space="preserve">Our new museum would use its development to encourage individuals to be more </w:t>
      </w:r>
      <w:r w:rsidRPr="009E2400">
        <w:rPr>
          <w:i/>
        </w:rPr>
        <w:t>active</w:t>
      </w:r>
      <w:r w:rsidR="006E748D">
        <w:t xml:space="preserve"> within civic</w:t>
      </w:r>
      <w:r w:rsidRPr="00F64E9E">
        <w:t xml:space="preserve"> society (</w:t>
      </w:r>
      <w:r w:rsidR="009E2400">
        <w:t xml:space="preserve">new museum staff </w:t>
      </w:r>
      <w:r w:rsidR="00511D08">
        <w:t>included</w:t>
      </w:r>
      <w:r w:rsidRPr="00F64E9E">
        <w:t xml:space="preserve">) at the same time ensuring the </w:t>
      </w:r>
      <w:r w:rsidR="00A205C0">
        <w:t>museum</w:t>
      </w:r>
      <w:r w:rsidRPr="00F64E9E">
        <w:t xml:space="preserve"> </w:t>
      </w:r>
      <w:r w:rsidR="006764A1">
        <w:t>reflects</w:t>
      </w:r>
      <w:r w:rsidRPr="00F64E9E">
        <w:t xml:space="preserve"> the concerns of the city’s growing community. </w:t>
      </w:r>
    </w:p>
    <w:p w:rsidR="009E2400" w:rsidRDefault="009E2400" w:rsidP="009E2400"/>
    <w:p w:rsidR="00675EC4" w:rsidRDefault="009E2400" w:rsidP="00F64E9E">
      <w:r>
        <w:t xml:space="preserve">We would </w:t>
      </w:r>
      <w:r w:rsidR="009365B0">
        <w:t>investigate</w:t>
      </w:r>
      <w:r>
        <w:t xml:space="preserve"> what the past tells us about huma</w:t>
      </w:r>
      <w:r w:rsidR="009365B0">
        <w:t xml:space="preserve">n capacity to adapt and thrive and ask ourselves - </w:t>
      </w:r>
      <w:r w:rsidR="00F451CC">
        <w:t>w</w:t>
      </w:r>
      <w:r w:rsidR="009365B0">
        <w:t>ha</w:t>
      </w:r>
      <w:r>
        <w:t xml:space="preserve">t values, skills and qualities do we bring to the city?  What do we leave behind?  </w:t>
      </w:r>
    </w:p>
    <w:p w:rsidR="00F64E9E" w:rsidRDefault="00F64E9E" w:rsidP="00F64E9E"/>
    <w:p w:rsidR="00675EC4" w:rsidRDefault="00675EC4" w:rsidP="00F64E9E"/>
    <w:p w:rsidR="00F64E9E" w:rsidRDefault="00F64E9E" w:rsidP="00F64E9E">
      <w:r w:rsidRPr="00F64E9E">
        <w:t xml:space="preserve">A city in the process of formation will be by default a ferment of new institutions, groups and interests.  </w:t>
      </w:r>
    </w:p>
    <w:p w:rsidR="00A205C0" w:rsidRPr="00F64E9E" w:rsidRDefault="00A205C0" w:rsidP="00F64E9E"/>
    <w:p w:rsidR="00F64E9E" w:rsidRPr="00675EC4" w:rsidRDefault="009E2400" w:rsidP="00F64E9E">
      <w:r w:rsidRPr="00675EC4">
        <w:t>We would place</w:t>
      </w:r>
      <w:r w:rsidR="00F64E9E" w:rsidRPr="00675EC4">
        <w:t xml:space="preserve"> the museum’s development at the </w:t>
      </w:r>
      <w:r w:rsidR="00F64E9E" w:rsidRPr="00675EC4">
        <w:rPr>
          <w:bCs/>
          <w:i/>
          <w:iCs/>
        </w:rPr>
        <w:t>centre</w:t>
      </w:r>
      <w:r w:rsidR="00F64E9E" w:rsidRPr="00675EC4">
        <w:t xml:space="preserve"> of that process, engaging both </w:t>
      </w:r>
      <w:r w:rsidR="003B3366" w:rsidRPr="00675EC4">
        <w:t>with its</w:t>
      </w:r>
      <w:r w:rsidR="006E748D" w:rsidRPr="00675EC4">
        <w:t xml:space="preserve"> history</w:t>
      </w:r>
      <w:r w:rsidR="003B3366" w:rsidRPr="00675EC4">
        <w:t xml:space="preserve"> </w:t>
      </w:r>
      <w:r w:rsidR="003B3366" w:rsidRPr="00675EC4">
        <w:rPr>
          <w:i/>
        </w:rPr>
        <w:t>and</w:t>
      </w:r>
      <w:r w:rsidR="006E748D" w:rsidRPr="00675EC4">
        <w:t xml:space="preserve"> </w:t>
      </w:r>
      <w:r w:rsidR="003B3366" w:rsidRPr="00675EC4">
        <w:t>its</w:t>
      </w:r>
      <w:r w:rsidR="00F64E9E" w:rsidRPr="00675EC4">
        <w:t xml:space="preserve"> emerging future </w:t>
      </w:r>
      <w:r w:rsidR="00511D08" w:rsidRPr="00675EC4">
        <w:t>–</w:t>
      </w:r>
      <w:r w:rsidR="00F64E9E" w:rsidRPr="00675EC4">
        <w:t xml:space="preserve"> </w:t>
      </w:r>
      <w:r w:rsidR="00511D08" w:rsidRPr="00675EC4">
        <w:t xml:space="preserve">helping build </w:t>
      </w:r>
      <w:r w:rsidR="00F64E9E" w:rsidRPr="00675EC4">
        <w:t xml:space="preserve">a narrative between the two. </w:t>
      </w:r>
    </w:p>
    <w:p w:rsidR="009E2400" w:rsidRDefault="009E2400" w:rsidP="00F64E9E"/>
    <w:p w:rsidR="00CE147A" w:rsidRPr="00675EC4" w:rsidRDefault="00F64E9E" w:rsidP="00F64E9E">
      <w:r w:rsidRPr="00675EC4">
        <w:t xml:space="preserve">We would build </w:t>
      </w:r>
      <w:r w:rsidRPr="00675EC4">
        <w:rPr>
          <w:bCs/>
        </w:rPr>
        <w:t xml:space="preserve">strong mutual relationships </w:t>
      </w:r>
      <w:r w:rsidRPr="00675EC4">
        <w:t>with the city’s emerging institutions and communities, engaging them directly in the design and creation of t</w:t>
      </w:r>
      <w:r w:rsidR="009E2400" w:rsidRPr="00675EC4">
        <w:t>he new museum and it</w:t>
      </w:r>
      <w:r w:rsidRPr="00675EC4">
        <w:t>s colle</w:t>
      </w:r>
      <w:r w:rsidR="00A205C0" w:rsidRPr="00675EC4">
        <w:t xml:space="preserve">ction.  </w:t>
      </w:r>
      <w:r w:rsidRPr="00675EC4">
        <w:t xml:space="preserve">We would </w:t>
      </w:r>
      <w:r w:rsidR="003B3366" w:rsidRPr="00675EC4">
        <w:t>seek to be</w:t>
      </w:r>
      <w:r w:rsidRPr="00675EC4">
        <w:t xml:space="preserve"> a neutra</w:t>
      </w:r>
      <w:r w:rsidR="003B3366" w:rsidRPr="00675EC4">
        <w:t>l and trusted public space</w:t>
      </w:r>
      <w:r w:rsidRPr="00675EC4">
        <w:t xml:space="preserve"> for the seeding of new community groupings to support the growing city. </w:t>
      </w:r>
      <w:r w:rsidR="009E2400" w:rsidRPr="00675EC4">
        <w:t xml:space="preserve"> </w:t>
      </w:r>
      <w:r w:rsidRPr="00675EC4">
        <w:t xml:space="preserve">Structurally we would consider the possibility of developing as a mutual organisation, or a co-operative.  </w:t>
      </w:r>
    </w:p>
    <w:p w:rsidR="00F64E9E" w:rsidRDefault="00F64E9E"/>
    <w:p w:rsidR="003C2B8F" w:rsidRPr="00675EC4" w:rsidRDefault="003C2B8F" w:rsidP="003C2B8F">
      <w:r w:rsidRPr="00675EC4">
        <w:rPr>
          <w:lang w:val="en-US"/>
        </w:rPr>
        <w:t xml:space="preserve">We believe that </w:t>
      </w:r>
      <w:r w:rsidR="009E2400" w:rsidRPr="00675EC4">
        <w:rPr>
          <w:lang w:val="en-US"/>
        </w:rPr>
        <w:t>the museum has</w:t>
      </w:r>
      <w:r w:rsidRPr="00675EC4">
        <w:rPr>
          <w:lang w:val="en-US"/>
        </w:rPr>
        <w:t xml:space="preserve"> a real opportunity to help </w:t>
      </w:r>
      <w:r w:rsidRPr="00675EC4">
        <w:rPr>
          <w:bCs/>
          <w:lang w:val="en-US"/>
        </w:rPr>
        <w:t xml:space="preserve">imagine a positive future </w:t>
      </w:r>
      <w:r w:rsidR="009E2400" w:rsidRPr="00675EC4">
        <w:rPr>
          <w:lang w:val="en-US"/>
        </w:rPr>
        <w:t>where we</w:t>
      </w:r>
      <w:r w:rsidRPr="00675EC4">
        <w:rPr>
          <w:lang w:val="en-US"/>
        </w:rPr>
        <w:t xml:space="preserve"> might </w:t>
      </w:r>
      <w:r w:rsidRPr="00675EC4">
        <w:rPr>
          <w:bCs/>
          <w:lang w:val="en-US"/>
        </w:rPr>
        <w:t>consume less</w:t>
      </w:r>
      <w:r w:rsidRPr="00675EC4">
        <w:rPr>
          <w:lang w:val="en-US"/>
        </w:rPr>
        <w:t xml:space="preserve">, be more </w:t>
      </w:r>
      <w:r w:rsidRPr="00675EC4">
        <w:rPr>
          <w:bCs/>
          <w:lang w:val="en-US"/>
        </w:rPr>
        <w:t xml:space="preserve">mindful of our relationship with </w:t>
      </w:r>
      <w:r w:rsidR="003B3366" w:rsidRPr="00675EC4">
        <w:rPr>
          <w:bCs/>
          <w:lang w:val="en-US"/>
        </w:rPr>
        <w:t>the</w:t>
      </w:r>
      <w:r w:rsidRPr="00675EC4">
        <w:rPr>
          <w:bCs/>
          <w:lang w:val="en-US"/>
        </w:rPr>
        <w:t xml:space="preserve"> </w:t>
      </w:r>
      <w:r w:rsidRPr="00675EC4">
        <w:rPr>
          <w:bCs/>
          <w:lang w:val="en-US"/>
        </w:rPr>
        <w:lastRenderedPageBreak/>
        <w:t>environment</w:t>
      </w:r>
      <w:r w:rsidRPr="00675EC4">
        <w:rPr>
          <w:lang w:val="en-US"/>
        </w:rPr>
        <w:t xml:space="preserve">, and create a </w:t>
      </w:r>
      <w:r w:rsidRPr="00675EC4">
        <w:rPr>
          <w:bCs/>
          <w:lang w:val="en-US"/>
        </w:rPr>
        <w:t xml:space="preserve">more equal </w:t>
      </w:r>
      <w:r w:rsidRPr="00675EC4">
        <w:rPr>
          <w:lang w:val="en-US"/>
        </w:rPr>
        <w:t>but no less interesting world</w:t>
      </w:r>
      <w:r w:rsidRPr="00675EC4">
        <w:t xml:space="preserve">.  </w:t>
      </w:r>
      <w:r w:rsidR="009E2400" w:rsidRPr="00675EC4">
        <w:t xml:space="preserve"> </w:t>
      </w:r>
      <w:r w:rsidRPr="00675EC4">
        <w:t>O</w:t>
      </w:r>
      <w:r w:rsidR="009E2400" w:rsidRPr="00675EC4">
        <w:t xml:space="preserve">ur vision is </w:t>
      </w:r>
      <w:r w:rsidR="009365B0" w:rsidRPr="00675EC4">
        <w:t xml:space="preserve">of </w:t>
      </w:r>
      <w:r w:rsidR="009E2400" w:rsidRPr="00675EC4">
        <w:t xml:space="preserve"> a museum</w:t>
      </w:r>
      <w:r w:rsidRPr="00675EC4">
        <w:t xml:space="preserve"> </w:t>
      </w:r>
      <w:r w:rsidR="009E2400" w:rsidRPr="00675EC4">
        <w:t xml:space="preserve">which is </w:t>
      </w:r>
      <w:r w:rsidRPr="00675EC4">
        <w:rPr>
          <w:bCs/>
        </w:rPr>
        <w:t xml:space="preserve">not only </w:t>
      </w:r>
      <w:r w:rsidR="009E2400" w:rsidRPr="00675EC4">
        <w:rPr>
          <w:bCs/>
        </w:rPr>
        <w:t xml:space="preserve">an </w:t>
      </w:r>
      <w:r w:rsidRPr="00675EC4">
        <w:rPr>
          <w:bCs/>
        </w:rPr>
        <w:t xml:space="preserve">inclusive </w:t>
      </w:r>
      <w:r w:rsidR="009E2400" w:rsidRPr="00675EC4">
        <w:t>institution</w:t>
      </w:r>
      <w:r w:rsidRPr="00675EC4">
        <w:t xml:space="preserve"> but </w:t>
      </w:r>
      <w:r w:rsidR="009E2400" w:rsidRPr="00675EC4">
        <w:t xml:space="preserve">a </w:t>
      </w:r>
      <w:r w:rsidRPr="00675EC4">
        <w:rPr>
          <w:bCs/>
        </w:rPr>
        <w:t>participative</w:t>
      </w:r>
      <w:r w:rsidR="009E2400" w:rsidRPr="00675EC4">
        <w:t xml:space="preserve"> one</w:t>
      </w:r>
      <w:r w:rsidRPr="00675EC4">
        <w:t xml:space="preserve"> in which individuals are </w:t>
      </w:r>
      <w:r w:rsidRPr="00675EC4">
        <w:rPr>
          <w:bCs/>
        </w:rPr>
        <w:t xml:space="preserve">not only consumers or beneficiaries but co-creators </w:t>
      </w:r>
      <w:r w:rsidRPr="00675EC4">
        <w:t>of their own space - where they can ponder life’s complexities and think about the world differently.</w:t>
      </w:r>
    </w:p>
    <w:p w:rsidR="003C2B8F" w:rsidRDefault="003C2B8F" w:rsidP="003C2B8F">
      <w:r>
        <w:br/>
      </w:r>
      <w:r w:rsidR="00511D08">
        <w:t>It could be argued</w:t>
      </w:r>
      <w:r>
        <w:t xml:space="preserve"> that these are lofty ambitions, beyond the scope of</w:t>
      </w:r>
      <w:r w:rsidR="009E2400">
        <w:t>,</w:t>
      </w:r>
      <w:r>
        <w:t xml:space="preserve"> and</w:t>
      </w:r>
      <w:r w:rsidR="009E2400">
        <w:t xml:space="preserve"> perhaps</w:t>
      </w:r>
      <w:r>
        <w:t xml:space="preserve"> a diversion from</w:t>
      </w:r>
      <w:r w:rsidR="009E2400">
        <w:t>,</w:t>
      </w:r>
      <w:r>
        <w:t xml:space="preserve"> the core purpose of museums.  We believe that no country, city, institution or</w:t>
      </w:r>
      <w:r w:rsidR="009E2400">
        <w:t xml:space="preserve"> indeed</w:t>
      </w:r>
      <w:r>
        <w:t xml:space="preserve"> individual </w:t>
      </w:r>
      <w:r w:rsidR="009E2400">
        <w:t>should</w:t>
      </w:r>
      <w:r>
        <w:t xml:space="preserve"> hold themselves apart from the </w:t>
      </w:r>
      <w:r w:rsidR="00E10DD4">
        <w:t>challenges which face us all</w:t>
      </w:r>
      <w:r>
        <w:t xml:space="preserve"> – and in fact that by engaging with them together we might create a museum, city and society </w:t>
      </w:r>
      <w:r w:rsidR="009E2400">
        <w:t xml:space="preserve">worthy of </w:t>
      </w:r>
      <w:r w:rsidR="00E10DD4">
        <w:t>our collective energy and imagination.</w:t>
      </w:r>
    </w:p>
    <w:sectPr w:rsidR="003C2B8F" w:rsidSect="00FC2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D19E4"/>
    <w:multiLevelType w:val="hybridMultilevel"/>
    <w:tmpl w:val="FBFA2B38"/>
    <w:lvl w:ilvl="0" w:tplc="4FD03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E8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426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74C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B04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269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CE9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8EC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2E7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4E9E"/>
    <w:rsid w:val="0001460C"/>
    <w:rsid w:val="00043266"/>
    <w:rsid w:val="000C7EA6"/>
    <w:rsid w:val="00122E9A"/>
    <w:rsid w:val="00130E16"/>
    <w:rsid w:val="00162DBA"/>
    <w:rsid w:val="00181A89"/>
    <w:rsid w:val="003107D1"/>
    <w:rsid w:val="003B3366"/>
    <w:rsid w:val="003C2B8F"/>
    <w:rsid w:val="003D2B0E"/>
    <w:rsid w:val="00455220"/>
    <w:rsid w:val="00511D08"/>
    <w:rsid w:val="005B76CD"/>
    <w:rsid w:val="00661AD6"/>
    <w:rsid w:val="00675EC4"/>
    <w:rsid w:val="006764A1"/>
    <w:rsid w:val="0068610B"/>
    <w:rsid w:val="00694CF5"/>
    <w:rsid w:val="006C6F81"/>
    <w:rsid w:val="006E748D"/>
    <w:rsid w:val="007251EA"/>
    <w:rsid w:val="008C7F85"/>
    <w:rsid w:val="009365B0"/>
    <w:rsid w:val="00986F51"/>
    <w:rsid w:val="00991D04"/>
    <w:rsid w:val="009E2400"/>
    <w:rsid w:val="00A205C0"/>
    <w:rsid w:val="00A30705"/>
    <w:rsid w:val="00AA6377"/>
    <w:rsid w:val="00AD017B"/>
    <w:rsid w:val="00AE0001"/>
    <w:rsid w:val="00AE6FE2"/>
    <w:rsid w:val="00AF7A11"/>
    <w:rsid w:val="00B26E44"/>
    <w:rsid w:val="00CE147A"/>
    <w:rsid w:val="00CE212C"/>
    <w:rsid w:val="00D343C4"/>
    <w:rsid w:val="00D46E13"/>
    <w:rsid w:val="00E10DD4"/>
    <w:rsid w:val="00E34D8B"/>
    <w:rsid w:val="00F451CC"/>
    <w:rsid w:val="00F5246F"/>
    <w:rsid w:val="00F6092A"/>
    <w:rsid w:val="00F64E9E"/>
    <w:rsid w:val="00FC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E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E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E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4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Hils</dc:creator>
  <cp:lastModifiedBy>Hils</cp:lastModifiedBy>
  <cp:revision>17</cp:revision>
  <cp:lastPrinted>2013-11-06T15:40:00Z</cp:lastPrinted>
  <dcterms:created xsi:type="dcterms:W3CDTF">2013-11-06T15:13:00Z</dcterms:created>
  <dcterms:modified xsi:type="dcterms:W3CDTF">2013-11-15T16:00:00Z</dcterms:modified>
</cp:coreProperties>
</file>